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470F0705" w:rsidR="003F0A79" w:rsidRPr="003971D6" w:rsidRDefault="00B1033D">
      <w:pPr>
        <w:spacing w:after="120"/>
        <w:jc w:val="center"/>
        <w:rPr>
          <w:rFonts w:asciiTheme="majorHAnsi" w:hAnsiTheme="majorHAnsi" w:cstheme="majorHAnsi"/>
          <w:b/>
        </w:rPr>
      </w:pPr>
      <w:bookmarkStart w:id="0" w:name="_GoBack"/>
      <w:bookmarkEnd w:id="0"/>
      <w:r w:rsidRPr="003971D6">
        <w:rPr>
          <w:rFonts w:asciiTheme="majorHAnsi" w:hAnsiTheme="majorHAnsi" w:cstheme="majorHAnsi"/>
          <w:b/>
        </w:rPr>
        <w:t xml:space="preserve">ANEXO </w:t>
      </w:r>
      <w:r w:rsidR="00A10607" w:rsidRPr="003971D6">
        <w:rPr>
          <w:rFonts w:asciiTheme="majorHAnsi" w:hAnsiTheme="majorHAnsi" w:cstheme="majorHAnsi"/>
          <w:b/>
        </w:rPr>
        <w:t>I</w:t>
      </w:r>
      <w:r w:rsidR="003971D6" w:rsidRPr="003971D6">
        <w:rPr>
          <w:rFonts w:asciiTheme="majorHAnsi" w:hAnsiTheme="majorHAnsi" w:cstheme="majorHAnsi"/>
          <w:b/>
        </w:rPr>
        <w:t>II</w:t>
      </w:r>
    </w:p>
    <w:p w14:paraId="00000002" w14:textId="77777777" w:rsidR="003F0A79" w:rsidRPr="003971D6" w:rsidRDefault="00B1033D">
      <w:pPr>
        <w:spacing w:after="120"/>
        <w:ind w:left="100"/>
        <w:jc w:val="center"/>
        <w:rPr>
          <w:rFonts w:asciiTheme="majorHAnsi" w:hAnsiTheme="majorHAnsi" w:cstheme="majorHAnsi"/>
          <w:b/>
        </w:rPr>
      </w:pPr>
      <w:r w:rsidRPr="003971D6">
        <w:rPr>
          <w:rFonts w:asciiTheme="majorHAnsi" w:hAnsiTheme="majorHAnsi" w:cstheme="majorHAnsi"/>
          <w:b/>
        </w:rPr>
        <w:t>TERMO DE EXECUÇÃO CULTURAL</w:t>
      </w:r>
    </w:p>
    <w:p w14:paraId="00000003" w14:textId="216BE664" w:rsidR="003F0A79" w:rsidRPr="003971D6" w:rsidRDefault="00B1033D" w:rsidP="008B44CA">
      <w:pPr>
        <w:pStyle w:val="textocentraliz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sz w:val="22"/>
        </w:rPr>
      </w:pPr>
      <w:r w:rsidRPr="003971D6">
        <w:rPr>
          <w:rFonts w:asciiTheme="majorHAnsi" w:hAnsiTheme="majorHAnsi" w:cstheme="majorHAnsi"/>
          <w:sz w:val="22"/>
          <w:szCs w:val="22"/>
        </w:rPr>
        <w:t xml:space="preserve">TERMO DE EXECUÇÃO CULTURAL Nº [INDICAR </w:t>
      </w:r>
      <w:proofErr w:type="gramStart"/>
      <w:r w:rsidRPr="003971D6">
        <w:rPr>
          <w:rFonts w:asciiTheme="majorHAnsi" w:hAnsiTheme="majorHAnsi" w:cstheme="majorHAnsi"/>
          <w:sz w:val="22"/>
          <w:szCs w:val="22"/>
        </w:rPr>
        <w:t>NÚMERO]/</w:t>
      </w:r>
      <w:proofErr w:type="gramEnd"/>
      <w:r w:rsidRPr="003971D6">
        <w:rPr>
          <w:rFonts w:asciiTheme="majorHAnsi" w:hAnsiTheme="majorHAnsi" w:cstheme="majorHAnsi"/>
          <w:sz w:val="22"/>
          <w:szCs w:val="22"/>
        </w:rPr>
        <w:t xml:space="preserve">[INDICAR ANO] TENDO POR OBJETO A CONCESSÃO DE APOIO FINANCEIRO A AÇÕES CULTURAIS CONTEMPLADAS PELO EDITAL </w:t>
      </w:r>
      <w:r w:rsidR="008B44CA" w:rsidRPr="003971D6">
        <w:rPr>
          <w:rStyle w:val="Forte"/>
          <w:rFonts w:asciiTheme="majorHAnsi" w:hAnsiTheme="majorHAnsi" w:cstheme="majorHAnsi"/>
          <w:b w:val="0"/>
          <w:sz w:val="22"/>
          <w:szCs w:val="22"/>
        </w:rPr>
        <w:t xml:space="preserve">DE CHAMAMENTO PÚBLICO 001/2023 (LEI PAULO GUSTAVO) – DIVERSAS ÁREAS CULTURAIS – SECULD / BRAGANÇA-PA </w:t>
      </w:r>
      <w:r w:rsidRPr="003971D6">
        <w:rPr>
          <w:rFonts w:asciiTheme="majorHAnsi" w:hAnsiTheme="majorHAnsi" w:cstheme="majorHAnsi"/>
          <w:i/>
          <w:sz w:val="22"/>
        </w:rPr>
        <w:t>–,</w:t>
      </w:r>
      <w:r w:rsidRPr="003971D6">
        <w:rPr>
          <w:rFonts w:asciiTheme="majorHAnsi" w:hAnsiTheme="majorHAnsi" w:cstheme="majorHAnsi"/>
          <w:sz w:val="22"/>
        </w:rPr>
        <w:t xml:space="preserve"> NOS TERMOS DA LEI COMPLEMENTAR Nº 195/2022 (LEI PAULO GUSTAVO), DO DECRETO N. 11.525/2023 (DECRETO PAULO GUSTAVO) E DO DECRETO 11.453/2023 (DECRETO DE FOMENTO).</w:t>
      </w:r>
    </w:p>
    <w:p w14:paraId="00000004" w14:textId="77777777" w:rsidR="003F0A79" w:rsidRPr="003971D6" w:rsidRDefault="003F0A79">
      <w:pPr>
        <w:spacing w:after="100"/>
        <w:ind w:left="100"/>
        <w:jc w:val="both"/>
        <w:rPr>
          <w:rFonts w:asciiTheme="majorHAnsi" w:hAnsiTheme="majorHAnsi" w:cstheme="majorHAnsi"/>
        </w:rPr>
      </w:pPr>
    </w:p>
    <w:p w14:paraId="00000005" w14:textId="77777777" w:rsidR="003F0A79" w:rsidRPr="003971D6" w:rsidRDefault="00B1033D">
      <w:pPr>
        <w:spacing w:after="100"/>
        <w:ind w:left="100"/>
        <w:jc w:val="both"/>
        <w:rPr>
          <w:rFonts w:asciiTheme="majorHAnsi" w:hAnsiTheme="majorHAnsi" w:cstheme="majorHAnsi"/>
          <w:b/>
          <w:bCs/>
        </w:rPr>
      </w:pPr>
      <w:r w:rsidRPr="003971D6">
        <w:rPr>
          <w:rFonts w:asciiTheme="majorHAnsi" w:hAnsiTheme="majorHAnsi" w:cstheme="majorHAnsi"/>
          <w:b/>
          <w:bCs/>
        </w:rPr>
        <w:t>1. PARTES</w:t>
      </w:r>
    </w:p>
    <w:p w14:paraId="00000006" w14:textId="2518D0A2" w:rsidR="003F0A79" w:rsidRPr="003971D6" w:rsidRDefault="00B1033D">
      <w:pPr>
        <w:spacing w:after="100"/>
        <w:ind w:left="100"/>
        <w:jc w:val="both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t>1.1 O</w:t>
      </w:r>
      <w:r w:rsidR="001B094E" w:rsidRPr="003971D6">
        <w:rPr>
          <w:rFonts w:asciiTheme="majorHAnsi" w:hAnsiTheme="majorHAnsi" w:cstheme="majorHAnsi"/>
        </w:rPr>
        <w:t xml:space="preserve"> Município de Bragança - PA</w:t>
      </w:r>
      <w:r w:rsidRPr="003971D6">
        <w:rPr>
          <w:rFonts w:asciiTheme="majorHAnsi" w:hAnsiTheme="majorHAnsi" w:cstheme="majorHAnsi"/>
        </w:rPr>
        <w:t>, neste ato representado</w:t>
      </w:r>
      <w:r w:rsidR="008B44CA" w:rsidRPr="003971D6">
        <w:rPr>
          <w:rFonts w:asciiTheme="majorHAnsi" w:hAnsiTheme="majorHAnsi" w:cstheme="majorHAnsi"/>
        </w:rPr>
        <w:t xml:space="preserve"> pelo</w:t>
      </w:r>
      <w:r w:rsidRPr="003971D6">
        <w:rPr>
          <w:rFonts w:asciiTheme="majorHAnsi" w:hAnsiTheme="majorHAnsi" w:cstheme="majorHAnsi"/>
        </w:rPr>
        <w:t xml:space="preserve"> </w:t>
      </w:r>
      <w:r w:rsidR="008B44CA" w:rsidRPr="003971D6">
        <w:rPr>
          <w:rFonts w:asciiTheme="majorHAnsi" w:hAnsiTheme="majorHAnsi" w:cstheme="majorHAnsi"/>
        </w:rPr>
        <w:t xml:space="preserve">Prefeito Municipal </w:t>
      </w:r>
      <w:r w:rsidRPr="003971D6">
        <w:rPr>
          <w:rFonts w:asciiTheme="majorHAnsi" w:hAnsiTheme="majorHAnsi" w:cstheme="majorHAnsi"/>
        </w:rPr>
        <w:t>Senhor</w:t>
      </w:r>
      <w:r w:rsidR="008B44CA" w:rsidRPr="003971D6">
        <w:rPr>
          <w:rFonts w:asciiTheme="majorHAnsi" w:hAnsiTheme="majorHAnsi" w:cstheme="majorHAnsi"/>
        </w:rPr>
        <w:t xml:space="preserve"> </w:t>
      </w:r>
      <w:r w:rsidRPr="003971D6">
        <w:rPr>
          <w:rFonts w:asciiTheme="majorHAnsi" w:hAnsiTheme="majorHAnsi" w:cstheme="majorHAnsi"/>
        </w:rPr>
        <w:t xml:space="preserve"> </w:t>
      </w:r>
      <w:r w:rsidR="008B44CA" w:rsidRPr="003971D6">
        <w:rPr>
          <w:rFonts w:asciiTheme="majorHAnsi" w:hAnsiTheme="majorHAnsi" w:cstheme="majorHAnsi"/>
        </w:rPr>
        <w:t xml:space="preserve">Raimundo Nonato de Oliveira e o (a) </w:t>
      </w:r>
      <w:r w:rsidRPr="003971D6">
        <w:rPr>
          <w:rFonts w:asciiTheme="majorHAnsi" w:hAnsiTheme="majorHAnsi" w:cstheme="majorHAnsi"/>
        </w:rPr>
        <w:t>[INDICAR NOME DA AUTORIDADE QUE ASSINARÁ PELO ENTE FEDERATIVO], e o(a) AGENTE CULTURAL, [INDICAR NOME DO(A) AGENTE CULTURAL CONTEMPLADO], portador(a) do RG nº [INDICAR Nº DO RG], expedida em [INDICAR ÓRGÃO EXPEDIDOR], CPF nº [INDICAR Nº DO CPF], residente e domiciliado(a) à [INDICAR ENDEREÇO], CEP: [INDICAR CEP], telefones: [INDICAR TELEFONES], resolvem firmar o presente Termo de Execução Cultural, de acordo com as seguintes condições:</w:t>
      </w:r>
    </w:p>
    <w:p w14:paraId="00000007" w14:textId="77777777" w:rsidR="003F0A79" w:rsidRPr="003971D6" w:rsidRDefault="00B1033D">
      <w:pPr>
        <w:spacing w:after="100"/>
        <w:ind w:left="100"/>
        <w:jc w:val="both"/>
        <w:rPr>
          <w:rFonts w:asciiTheme="majorHAnsi" w:hAnsiTheme="majorHAnsi" w:cstheme="majorHAnsi"/>
          <w:b/>
          <w:bCs/>
        </w:rPr>
      </w:pPr>
      <w:r w:rsidRPr="003971D6">
        <w:rPr>
          <w:rFonts w:asciiTheme="majorHAnsi" w:hAnsiTheme="majorHAnsi" w:cstheme="majorHAnsi"/>
          <w:b/>
          <w:bCs/>
        </w:rPr>
        <w:t>2. PROCEDIMENTO</w:t>
      </w:r>
    </w:p>
    <w:p w14:paraId="00000008" w14:textId="02B979EC" w:rsidR="003F0A79" w:rsidRPr="003971D6" w:rsidRDefault="00B1033D">
      <w:pPr>
        <w:spacing w:after="100"/>
        <w:ind w:left="100"/>
        <w:jc w:val="both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t>2.1 Este Termo de Execução Cultural é instrumento da modalidade de fomento à execução de ações culturais de que trata o inciso I do art. 8 do Decreto 11.453/2023, celebrado com agente cultural selecionado nos termos da LEI COMPLEMENTAR Nº 195/2022 (LEI PAULO GUSTAVO), DO DECRETO N. 11.525/2023 (DECRETO PAULO GUSTAVO) E DO DECRETO 11.453/2023 (DECRETO DE FOMENTO).</w:t>
      </w:r>
    </w:p>
    <w:p w14:paraId="00000009" w14:textId="77777777" w:rsidR="003F0A79" w:rsidRPr="003971D6" w:rsidRDefault="00B1033D">
      <w:pPr>
        <w:spacing w:after="100"/>
        <w:ind w:left="100"/>
        <w:jc w:val="both"/>
        <w:rPr>
          <w:rFonts w:asciiTheme="majorHAnsi" w:hAnsiTheme="majorHAnsi" w:cstheme="majorHAnsi"/>
          <w:b/>
          <w:bCs/>
        </w:rPr>
      </w:pPr>
      <w:r w:rsidRPr="003971D6">
        <w:rPr>
          <w:rFonts w:asciiTheme="majorHAnsi" w:hAnsiTheme="majorHAnsi" w:cstheme="majorHAnsi"/>
          <w:b/>
          <w:bCs/>
        </w:rPr>
        <w:t>3. OBJETO</w:t>
      </w:r>
    </w:p>
    <w:p w14:paraId="0000000A" w14:textId="77777777" w:rsidR="003F0A79" w:rsidRPr="003971D6" w:rsidRDefault="00B1033D">
      <w:pPr>
        <w:spacing w:after="100"/>
        <w:ind w:left="100"/>
        <w:jc w:val="both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t xml:space="preserve">3.1. Este Termo de Execução Cultural tem por objeto a concessão de apoio financeiro ao projeto cultural [INDICAR NOME DO PROJETO], contemplado no conforme processo administrativo nº [INDICAR NÚMERO DO PROCESSO]. </w:t>
      </w:r>
    </w:p>
    <w:p w14:paraId="0000000B" w14:textId="77777777" w:rsidR="003F0A79" w:rsidRPr="003971D6" w:rsidRDefault="00B1033D">
      <w:pPr>
        <w:spacing w:after="100"/>
        <w:ind w:left="100"/>
        <w:jc w:val="both"/>
        <w:rPr>
          <w:rFonts w:asciiTheme="majorHAnsi" w:hAnsiTheme="majorHAnsi" w:cstheme="majorHAnsi"/>
          <w:b/>
          <w:bCs/>
        </w:rPr>
      </w:pPr>
      <w:r w:rsidRPr="003971D6">
        <w:rPr>
          <w:rFonts w:asciiTheme="majorHAnsi" w:hAnsiTheme="majorHAnsi" w:cstheme="majorHAnsi"/>
          <w:b/>
          <w:bCs/>
        </w:rPr>
        <w:t xml:space="preserve">4. RECURSOS FINANCEIROS </w:t>
      </w:r>
    </w:p>
    <w:p w14:paraId="0000000C" w14:textId="77777777" w:rsidR="003F0A79" w:rsidRPr="003971D6" w:rsidRDefault="00B1033D">
      <w:pPr>
        <w:spacing w:after="100"/>
        <w:ind w:left="100"/>
        <w:jc w:val="both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t>4.1. Os recursos financeiros para a execução do presente termo totalizam o montante de R$ [INDICAR VALOR EM NÚMERO ARÁBICOS] ([INDICAR VALOR POR EXTENSO] reais).</w:t>
      </w:r>
    </w:p>
    <w:p w14:paraId="0000000D" w14:textId="77777777" w:rsidR="003F0A79" w:rsidRPr="003971D6" w:rsidRDefault="00B1033D">
      <w:pPr>
        <w:spacing w:after="100"/>
        <w:ind w:left="100"/>
        <w:jc w:val="both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t>4.2. Serão transferidos à conta do(a) AGENTE CULTURAL, especialmente aberta no [NOME DO BANCO], Agência [INDICAR AGÊNCIA], Conta Corrente nº [INDICAR CONTA], para recebimento e movimentação.</w:t>
      </w:r>
    </w:p>
    <w:p w14:paraId="0000000E" w14:textId="77777777" w:rsidR="003F0A79" w:rsidRPr="003971D6" w:rsidRDefault="00B1033D">
      <w:pPr>
        <w:spacing w:after="100"/>
        <w:ind w:left="100"/>
        <w:jc w:val="both"/>
        <w:rPr>
          <w:rFonts w:asciiTheme="majorHAnsi" w:hAnsiTheme="majorHAnsi" w:cstheme="majorHAnsi"/>
          <w:b/>
          <w:bCs/>
        </w:rPr>
      </w:pPr>
      <w:r w:rsidRPr="003971D6">
        <w:rPr>
          <w:rFonts w:asciiTheme="majorHAnsi" w:hAnsiTheme="majorHAnsi" w:cstheme="majorHAnsi"/>
          <w:b/>
          <w:bCs/>
        </w:rPr>
        <w:t>5. APLICAÇÃO DOS RECURSOS</w:t>
      </w:r>
    </w:p>
    <w:p w14:paraId="0000000F" w14:textId="77777777" w:rsidR="003F0A79" w:rsidRPr="003971D6" w:rsidRDefault="00B1033D">
      <w:pPr>
        <w:spacing w:after="100"/>
        <w:ind w:left="100"/>
        <w:jc w:val="both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t>5.1 Os rendimentos de ativos financeiros poderão ser aplicados para o alcance do objeto, sem a necessidade de autorização prévia.</w:t>
      </w:r>
    </w:p>
    <w:p w14:paraId="00000010" w14:textId="77777777" w:rsidR="003F0A79" w:rsidRPr="003971D6" w:rsidRDefault="00B1033D">
      <w:pPr>
        <w:spacing w:after="100"/>
        <w:ind w:left="100"/>
        <w:jc w:val="both"/>
        <w:rPr>
          <w:rFonts w:asciiTheme="majorHAnsi" w:hAnsiTheme="majorHAnsi" w:cstheme="majorHAnsi"/>
          <w:b/>
          <w:bCs/>
        </w:rPr>
      </w:pPr>
      <w:r w:rsidRPr="003971D6">
        <w:rPr>
          <w:rFonts w:asciiTheme="majorHAnsi" w:hAnsiTheme="majorHAnsi" w:cstheme="majorHAnsi"/>
          <w:b/>
          <w:bCs/>
        </w:rPr>
        <w:t>6. OBRIGAÇÕES</w:t>
      </w:r>
    </w:p>
    <w:p w14:paraId="00000011" w14:textId="589090F4" w:rsidR="003F0A79" w:rsidRPr="003971D6" w:rsidRDefault="008B44CA">
      <w:pPr>
        <w:spacing w:after="100"/>
        <w:ind w:left="100"/>
        <w:jc w:val="both"/>
        <w:rPr>
          <w:rFonts w:asciiTheme="majorHAnsi" w:hAnsiTheme="majorHAnsi" w:cstheme="majorHAnsi"/>
          <w:color w:val="FF0000"/>
        </w:rPr>
      </w:pPr>
      <w:r w:rsidRPr="003971D6">
        <w:rPr>
          <w:rFonts w:asciiTheme="majorHAnsi" w:hAnsiTheme="majorHAnsi" w:cstheme="majorHAnsi"/>
        </w:rPr>
        <w:t>6.1 São obrigações da Prefeitura Municipal de Bragança – PA:</w:t>
      </w:r>
      <w:r w:rsidR="00B1033D" w:rsidRPr="003971D6">
        <w:rPr>
          <w:rFonts w:asciiTheme="majorHAnsi" w:hAnsiTheme="majorHAnsi" w:cstheme="majorHAnsi"/>
        </w:rPr>
        <w:t xml:space="preserve"> </w:t>
      </w:r>
    </w:p>
    <w:p w14:paraId="00000012" w14:textId="77777777" w:rsidR="003F0A79" w:rsidRPr="003971D6" w:rsidRDefault="00B1033D">
      <w:pPr>
        <w:spacing w:after="100"/>
        <w:ind w:left="100"/>
        <w:jc w:val="both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lastRenderedPageBreak/>
        <w:t xml:space="preserve">I) transferir os recursos ao(a)AGENTE CULTURAL; </w:t>
      </w:r>
    </w:p>
    <w:p w14:paraId="00000013" w14:textId="77777777" w:rsidR="003F0A79" w:rsidRPr="003971D6" w:rsidRDefault="00B1033D">
      <w:pPr>
        <w:spacing w:after="100"/>
        <w:ind w:left="100"/>
        <w:jc w:val="both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t xml:space="preserve">II) orientar o(a) AGENTE CULTURAL sobre o procedimento para a prestação de informações dos recursos concedidos; </w:t>
      </w:r>
    </w:p>
    <w:p w14:paraId="00000014" w14:textId="77777777" w:rsidR="003F0A79" w:rsidRPr="003971D6" w:rsidRDefault="00B1033D">
      <w:pPr>
        <w:spacing w:after="100"/>
        <w:ind w:left="100"/>
        <w:jc w:val="both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t xml:space="preserve">III) analisar e emitir parecer sobre os relatórios e sobre a prestação de informações apresentados pelo(a) AGENTE CULTURAL; </w:t>
      </w:r>
    </w:p>
    <w:p w14:paraId="00000015" w14:textId="77777777" w:rsidR="003F0A79" w:rsidRPr="003971D6" w:rsidRDefault="00B1033D">
      <w:pPr>
        <w:spacing w:after="100"/>
        <w:ind w:left="100"/>
        <w:jc w:val="both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t xml:space="preserve">IV) zelar pelo fiel cumprimento deste termo de execução cultural; </w:t>
      </w:r>
    </w:p>
    <w:p w14:paraId="00000016" w14:textId="77777777" w:rsidR="003F0A79" w:rsidRPr="003971D6" w:rsidRDefault="00B1033D">
      <w:pPr>
        <w:spacing w:after="100"/>
        <w:ind w:left="100"/>
        <w:jc w:val="both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t>V) adotar medidas saneadoras e corretivas quando houver inadimplemento;</w:t>
      </w:r>
    </w:p>
    <w:p w14:paraId="00000017" w14:textId="77777777" w:rsidR="003F0A79" w:rsidRPr="003971D6" w:rsidRDefault="00B1033D">
      <w:pPr>
        <w:spacing w:after="100"/>
        <w:ind w:left="100"/>
        <w:jc w:val="both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t>VI) monitorar o cumprimento pelo(a) AGENTE CULTURAL das obrigações previstas na CLÁUSULA 6.2.</w:t>
      </w:r>
    </w:p>
    <w:p w14:paraId="00000018" w14:textId="77777777" w:rsidR="003F0A79" w:rsidRPr="003971D6" w:rsidRDefault="00B1033D">
      <w:pPr>
        <w:spacing w:after="100"/>
        <w:ind w:left="100"/>
        <w:jc w:val="both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t xml:space="preserve">6.2 São obrigações do(a) AGENTE CULTURAL: </w:t>
      </w:r>
    </w:p>
    <w:p w14:paraId="00000019" w14:textId="77777777" w:rsidR="003F0A79" w:rsidRPr="003971D6" w:rsidRDefault="00B1033D">
      <w:pPr>
        <w:spacing w:after="100"/>
        <w:ind w:left="100"/>
        <w:jc w:val="both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t xml:space="preserve">I) executar a ação cultural aprovada; </w:t>
      </w:r>
    </w:p>
    <w:p w14:paraId="0000001A" w14:textId="77777777" w:rsidR="003F0A79" w:rsidRPr="003971D6" w:rsidRDefault="00B1033D">
      <w:pPr>
        <w:spacing w:after="100"/>
        <w:ind w:left="100"/>
        <w:jc w:val="both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t xml:space="preserve">II) aplicar os recursos concedidos pela Lei Paulo Gustavo na realização da ação cultural; </w:t>
      </w:r>
    </w:p>
    <w:p w14:paraId="0000001B" w14:textId="77777777" w:rsidR="003F0A79" w:rsidRPr="003971D6" w:rsidRDefault="00B1033D">
      <w:pPr>
        <w:spacing w:after="100"/>
        <w:ind w:left="100"/>
        <w:jc w:val="both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t>III) manter, obrigatória e exclusivamente, os recursos financeiros depositados na conta especialmente aberta para o Termo de Execução Cultural;</w:t>
      </w:r>
    </w:p>
    <w:p w14:paraId="0000001C" w14:textId="77777777" w:rsidR="003F0A79" w:rsidRPr="003971D6" w:rsidRDefault="00B1033D">
      <w:pPr>
        <w:spacing w:after="100"/>
        <w:ind w:left="100"/>
        <w:jc w:val="both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t>IV) facilitar o monitoramento, o controle e supervisão do termo de execução cultural bem como o acesso ao local de realização da ação cultural;</w:t>
      </w:r>
    </w:p>
    <w:p w14:paraId="0000001D" w14:textId="4C3B6CC3" w:rsidR="003F0A79" w:rsidRPr="003971D6" w:rsidRDefault="00B1033D">
      <w:pPr>
        <w:spacing w:after="100"/>
        <w:ind w:left="100"/>
        <w:jc w:val="both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t>V) prestar informações à</w:t>
      </w:r>
      <w:r w:rsidRPr="003971D6">
        <w:rPr>
          <w:rFonts w:asciiTheme="majorHAnsi" w:hAnsiTheme="majorHAnsi" w:cstheme="majorHAnsi"/>
          <w:color w:val="FF0000"/>
        </w:rPr>
        <w:t xml:space="preserve"> </w:t>
      </w:r>
      <w:r w:rsidR="00277EA2" w:rsidRPr="003971D6">
        <w:rPr>
          <w:rFonts w:asciiTheme="majorHAnsi" w:hAnsiTheme="majorHAnsi" w:cstheme="majorHAnsi"/>
        </w:rPr>
        <w:t>Prefeitura Municipal de Bragança – PA</w:t>
      </w:r>
      <w:r w:rsidRPr="003971D6">
        <w:rPr>
          <w:rFonts w:asciiTheme="majorHAnsi" w:hAnsiTheme="majorHAnsi" w:cstheme="majorHAnsi"/>
        </w:rPr>
        <w:t xml:space="preserve"> por meio de Relatório de Execução do Objeto, apresentado no prazo máximo de</w:t>
      </w:r>
      <w:r w:rsidR="00277EA2" w:rsidRPr="003971D6">
        <w:rPr>
          <w:rFonts w:asciiTheme="majorHAnsi" w:hAnsiTheme="majorHAnsi" w:cstheme="majorHAnsi"/>
        </w:rPr>
        <w:t xml:space="preserve"> 31 de dezembro de 2024;</w:t>
      </w:r>
    </w:p>
    <w:p w14:paraId="0000001F" w14:textId="2300FF69" w:rsidR="003F0A79" w:rsidRPr="003971D6" w:rsidRDefault="00B1033D">
      <w:pPr>
        <w:spacing w:after="100"/>
        <w:ind w:left="100"/>
        <w:jc w:val="both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t>VI) divulgar nos meios de comunicação, a informação de que a ação cultural aprovada é apoiada com recursos da Lei Paulo Gustavo, incluindo as marcas do Governo federal, de acordo com as orientações técnicas do manual de aplicação de marcas divulgado pelo Ministério da Cultura;</w:t>
      </w:r>
    </w:p>
    <w:p w14:paraId="00000020" w14:textId="27DE39D7" w:rsidR="003F0A79" w:rsidRPr="003971D6" w:rsidRDefault="00277EA2">
      <w:pPr>
        <w:spacing w:after="100"/>
        <w:ind w:left="100"/>
        <w:jc w:val="both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t>VII</w:t>
      </w:r>
      <w:r w:rsidR="00B1033D" w:rsidRPr="003971D6">
        <w:rPr>
          <w:rFonts w:asciiTheme="majorHAnsi" w:hAnsiTheme="majorHAnsi" w:cstheme="majorHAnsi"/>
        </w:rPr>
        <w:t xml:space="preserve">) não realizar despesa em data anterior ou posterior à vigência deste termo de execução cultural; </w:t>
      </w:r>
    </w:p>
    <w:p w14:paraId="00000021" w14:textId="0A310271" w:rsidR="003F0A79" w:rsidRPr="003971D6" w:rsidRDefault="00277EA2">
      <w:pPr>
        <w:spacing w:after="100"/>
        <w:ind w:left="100"/>
        <w:jc w:val="both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t>VII</w:t>
      </w:r>
      <w:r w:rsidR="00B1033D" w:rsidRPr="003971D6">
        <w:rPr>
          <w:rFonts w:asciiTheme="majorHAnsi" w:hAnsiTheme="majorHAnsi" w:cstheme="majorHAnsi"/>
        </w:rPr>
        <w:t xml:space="preserve">I) guardar a documentação referente à prestação de informações pelo prazo de 10 anos, contados do fim da vigência deste Termo de Execução Cultural; </w:t>
      </w:r>
    </w:p>
    <w:p w14:paraId="00000022" w14:textId="15376406" w:rsidR="003F0A79" w:rsidRPr="003971D6" w:rsidRDefault="00277EA2">
      <w:pPr>
        <w:spacing w:after="100"/>
        <w:ind w:left="100"/>
        <w:jc w:val="both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t>I</w:t>
      </w:r>
      <w:r w:rsidR="00B1033D" w:rsidRPr="003971D6">
        <w:rPr>
          <w:rFonts w:asciiTheme="majorHAnsi" w:hAnsiTheme="majorHAnsi" w:cstheme="majorHAnsi"/>
        </w:rPr>
        <w:t>X) não utilizar os recursos para finalidade diversa da estabelecida no projeto cultural;</w:t>
      </w:r>
    </w:p>
    <w:p w14:paraId="00000023" w14:textId="1CD63AF0" w:rsidR="003F0A79" w:rsidRPr="003971D6" w:rsidRDefault="00277EA2">
      <w:pPr>
        <w:spacing w:after="100"/>
        <w:ind w:left="100"/>
        <w:jc w:val="both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t>X</w:t>
      </w:r>
      <w:r w:rsidR="00B1033D" w:rsidRPr="003971D6">
        <w:rPr>
          <w:rFonts w:asciiTheme="majorHAnsi" w:hAnsiTheme="majorHAnsi" w:cstheme="majorHAnsi"/>
        </w:rPr>
        <w:t>) executar a contrapartida conforme pactuado.</w:t>
      </w:r>
    </w:p>
    <w:p w14:paraId="00000024" w14:textId="5BBC3DDE" w:rsidR="003F0A79" w:rsidRPr="003971D6" w:rsidRDefault="00B1033D">
      <w:pPr>
        <w:spacing w:after="100"/>
        <w:ind w:left="100"/>
        <w:jc w:val="both"/>
        <w:rPr>
          <w:rFonts w:asciiTheme="majorHAnsi" w:hAnsiTheme="majorHAnsi" w:cstheme="majorHAnsi"/>
          <w:b/>
          <w:bCs/>
        </w:rPr>
      </w:pPr>
      <w:r w:rsidRPr="003971D6">
        <w:rPr>
          <w:rFonts w:asciiTheme="majorHAnsi" w:hAnsiTheme="majorHAnsi" w:cstheme="majorHAnsi"/>
          <w:b/>
          <w:bCs/>
        </w:rPr>
        <w:t>7. PRESTAÇÃO DE INFORMAÇÕES</w:t>
      </w:r>
    </w:p>
    <w:p w14:paraId="00000025" w14:textId="53C1AD02" w:rsidR="003F0A79" w:rsidRPr="003971D6" w:rsidRDefault="00B1033D">
      <w:pPr>
        <w:spacing w:after="100"/>
        <w:ind w:left="100"/>
        <w:jc w:val="both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t xml:space="preserve">7.1 O agente cultural prestará contas à administração pública por meio da categoria de prestação de informações </w:t>
      </w:r>
      <w:r w:rsidR="00277EA2" w:rsidRPr="003971D6">
        <w:rPr>
          <w:rFonts w:asciiTheme="majorHAnsi" w:hAnsiTheme="majorHAnsi" w:cstheme="majorHAnsi"/>
        </w:rPr>
        <w:t>em relatório de execução do objet</w:t>
      </w:r>
      <w:r w:rsidR="00E54125" w:rsidRPr="003971D6">
        <w:rPr>
          <w:rFonts w:asciiTheme="majorHAnsi" w:hAnsiTheme="majorHAnsi" w:cstheme="majorHAnsi"/>
        </w:rPr>
        <w:t>o</w:t>
      </w:r>
      <w:r w:rsidRPr="003971D6">
        <w:rPr>
          <w:rFonts w:asciiTheme="majorHAnsi" w:hAnsiTheme="majorHAnsi" w:cstheme="majorHAnsi"/>
        </w:rPr>
        <w:t xml:space="preserve">. </w:t>
      </w:r>
    </w:p>
    <w:p w14:paraId="1C446A7B" w14:textId="77777777" w:rsidR="00E54125" w:rsidRPr="003971D6" w:rsidRDefault="00E54125">
      <w:pPr>
        <w:spacing w:after="100"/>
        <w:ind w:left="100"/>
        <w:jc w:val="both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t xml:space="preserve">7.2 A prestação de informações em relatório de execução do objeto comprovará que foram alcançados os resultados da ação cultural, por meio dos seguintes procedimentos: </w:t>
      </w:r>
    </w:p>
    <w:p w14:paraId="7088ACC0" w14:textId="77777777" w:rsidR="00E54125" w:rsidRPr="003971D6" w:rsidRDefault="00E54125">
      <w:pPr>
        <w:spacing w:after="100"/>
        <w:ind w:left="100"/>
        <w:jc w:val="both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t>I - apresentação de relatório de execução do objeto pelo beneficiário até 31 de dezembro de 2024;</w:t>
      </w:r>
    </w:p>
    <w:p w14:paraId="41D5EB99" w14:textId="50714A7A" w:rsidR="00E54125" w:rsidRPr="003971D6" w:rsidRDefault="00E54125">
      <w:pPr>
        <w:spacing w:after="100"/>
        <w:ind w:left="100"/>
        <w:jc w:val="both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t>II - apresentação de relatório de execução financeira do projeto, e;</w:t>
      </w:r>
    </w:p>
    <w:p w14:paraId="348AB81C" w14:textId="77777777" w:rsidR="00D57F55" w:rsidRPr="003971D6" w:rsidRDefault="00E54125">
      <w:pPr>
        <w:spacing w:after="100"/>
        <w:ind w:left="100"/>
        <w:jc w:val="both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t xml:space="preserve">III - análise do relatório </w:t>
      </w:r>
      <w:r w:rsidR="00D57F55" w:rsidRPr="003971D6">
        <w:rPr>
          <w:rFonts w:asciiTheme="majorHAnsi" w:hAnsiTheme="majorHAnsi" w:cstheme="majorHAnsi"/>
        </w:rPr>
        <w:t>de execução do objeto pela APM.</w:t>
      </w:r>
    </w:p>
    <w:p w14:paraId="3A70755C" w14:textId="77777777" w:rsidR="00D57F55" w:rsidRPr="003971D6" w:rsidRDefault="00E54125">
      <w:pPr>
        <w:spacing w:after="100"/>
        <w:ind w:left="100"/>
        <w:jc w:val="both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t>7.2.1 O relatório de prestação de informações sobre o cumprimento do objeto deverá:</w:t>
      </w:r>
    </w:p>
    <w:p w14:paraId="1C030F22" w14:textId="77777777" w:rsidR="00D57F55" w:rsidRPr="003971D6" w:rsidRDefault="00E54125">
      <w:pPr>
        <w:spacing w:after="100"/>
        <w:ind w:left="100"/>
        <w:jc w:val="both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lastRenderedPageBreak/>
        <w:t xml:space="preserve">I - comprovar que foram alcançados </w:t>
      </w:r>
      <w:r w:rsidR="00D57F55" w:rsidRPr="003971D6">
        <w:rPr>
          <w:rFonts w:asciiTheme="majorHAnsi" w:hAnsiTheme="majorHAnsi" w:cstheme="majorHAnsi"/>
        </w:rPr>
        <w:t>os resultados da ação cultural;</w:t>
      </w:r>
    </w:p>
    <w:p w14:paraId="76F8B591" w14:textId="77777777" w:rsidR="00D57F55" w:rsidRPr="003971D6" w:rsidRDefault="00E54125">
      <w:pPr>
        <w:spacing w:after="100"/>
        <w:ind w:left="100"/>
        <w:jc w:val="both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t>II - conter a descrição das ações desenvolvidas para o cumprimento do objeto;</w:t>
      </w:r>
    </w:p>
    <w:p w14:paraId="2EE28078" w14:textId="77777777" w:rsidR="00D57F55" w:rsidRPr="003971D6" w:rsidRDefault="00E54125">
      <w:pPr>
        <w:spacing w:after="100"/>
        <w:ind w:left="100"/>
        <w:jc w:val="both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t>III - ter anexa</w:t>
      </w:r>
      <w:r w:rsidR="00D57F55" w:rsidRPr="003971D6">
        <w:rPr>
          <w:rFonts w:asciiTheme="majorHAnsi" w:hAnsiTheme="majorHAnsi" w:cstheme="majorHAnsi"/>
        </w:rPr>
        <w:t xml:space="preserve"> 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</w:t>
      </w:r>
    </w:p>
    <w:p w14:paraId="0000002A" w14:textId="77777777" w:rsidR="003F0A79" w:rsidRPr="003971D6" w:rsidRDefault="00B1033D">
      <w:pPr>
        <w:spacing w:after="100"/>
        <w:ind w:left="100"/>
        <w:jc w:val="both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t>7.2.1 Após o recebimento do processo enviado pelo agente público de que trata o item 7.2, a autoridade responsável pelo julgamento da prestação de informações poderá:</w:t>
      </w:r>
    </w:p>
    <w:p w14:paraId="0000002B" w14:textId="77777777" w:rsidR="003F0A79" w:rsidRPr="003971D6" w:rsidRDefault="00B1033D">
      <w:pPr>
        <w:spacing w:after="100"/>
        <w:ind w:left="100"/>
        <w:jc w:val="both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t>I - determinar o arquivamento, caso considere que houve o cumprimento integral do objeto ou o cumprimento parcial justificado;</w:t>
      </w:r>
    </w:p>
    <w:p w14:paraId="0000002C" w14:textId="77777777" w:rsidR="003F0A79" w:rsidRPr="003971D6" w:rsidRDefault="00B1033D">
      <w:pPr>
        <w:spacing w:after="100"/>
        <w:ind w:left="100"/>
        <w:jc w:val="both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t>II - solicitar a apresentação, pelo agente cultural, de relatório de execução do objeto, caso considere que não foi possível aferir o cumprimento integral do objeto ou que as justificativas apresentadas sobre o cumprimento parcial do objeto foram insuficientes;</w:t>
      </w:r>
    </w:p>
    <w:p w14:paraId="0000002D" w14:textId="77777777" w:rsidR="003F0A79" w:rsidRPr="003971D6" w:rsidRDefault="00B1033D">
      <w:pPr>
        <w:spacing w:after="100"/>
        <w:ind w:left="100"/>
        <w:jc w:val="both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t>III - solicitar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insuficientes; ou</w:t>
      </w:r>
    </w:p>
    <w:p w14:paraId="0000002E" w14:textId="77777777" w:rsidR="003F0A79" w:rsidRPr="003971D6" w:rsidRDefault="00B1033D">
      <w:pPr>
        <w:spacing w:after="100"/>
        <w:ind w:left="100"/>
        <w:jc w:val="both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t>IV - aplicar sanções ou decidir pela rejeição da prestação de informações, caso verifique que não houve o cumprimento integral do objeto ou o cumprimento parcial justificado, ou caso identifique irregularidades no relatório de execução financeira.</w:t>
      </w:r>
    </w:p>
    <w:p w14:paraId="0000004E" w14:textId="77777777" w:rsidR="003F0A79" w:rsidRPr="003971D6" w:rsidRDefault="00B1033D">
      <w:pPr>
        <w:spacing w:after="100"/>
        <w:ind w:left="100"/>
        <w:jc w:val="both"/>
        <w:rPr>
          <w:rFonts w:asciiTheme="majorHAnsi" w:hAnsiTheme="majorHAnsi" w:cstheme="majorHAnsi"/>
          <w:b/>
          <w:bCs/>
        </w:rPr>
      </w:pPr>
      <w:r w:rsidRPr="003971D6">
        <w:rPr>
          <w:rFonts w:asciiTheme="majorHAnsi" w:hAnsiTheme="majorHAnsi" w:cstheme="majorHAnsi"/>
          <w:b/>
          <w:bCs/>
        </w:rPr>
        <w:t>8. ALTERAÇÃO DO TERMO DE EXECUÇÃO CULTURAL</w:t>
      </w:r>
    </w:p>
    <w:p w14:paraId="0000004F" w14:textId="77777777" w:rsidR="003F0A79" w:rsidRPr="003971D6" w:rsidRDefault="00B1033D">
      <w:pPr>
        <w:spacing w:after="100"/>
        <w:ind w:left="100"/>
        <w:jc w:val="both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t>8.1 A alteração do termo de execução cultural será formalizada por meio de termo aditivo.</w:t>
      </w:r>
    </w:p>
    <w:p w14:paraId="00000050" w14:textId="77777777" w:rsidR="003F0A79" w:rsidRPr="003971D6" w:rsidRDefault="00B1033D">
      <w:pPr>
        <w:spacing w:after="100"/>
        <w:ind w:left="100"/>
        <w:jc w:val="both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t>8.2 A formalização de termo aditivo não será necessária nas seguintes hipóteses:</w:t>
      </w:r>
    </w:p>
    <w:p w14:paraId="00000051" w14:textId="77777777" w:rsidR="003F0A79" w:rsidRPr="003971D6" w:rsidRDefault="00B1033D">
      <w:pPr>
        <w:spacing w:after="100"/>
        <w:ind w:left="100"/>
        <w:jc w:val="both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t>I - prorrogação de vigência realizada de ofício pela administração pública quando der causa a atraso na liberação de recursos; e</w:t>
      </w:r>
    </w:p>
    <w:p w14:paraId="00000052" w14:textId="77777777" w:rsidR="003F0A79" w:rsidRPr="003971D6" w:rsidRDefault="00B1033D">
      <w:pPr>
        <w:spacing w:after="100"/>
        <w:ind w:left="100"/>
        <w:jc w:val="both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t>II - alteração do projeto sem modificação do valor global do instrumento e sem modificação substancial do objeto.</w:t>
      </w:r>
    </w:p>
    <w:p w14:paraId="00000053" w14:textId="77777777" w:rsidR="003F0A79" w:rsidRPr="003971D6" w:rsidRDefault="00B1033D">
      <w:pPr>
        <w:spacing w:after="100"/>
        <w:ind w:left="100"/>
        <w:jc w:val="both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t>8.3 Na hipótese de prorrogação de vigência, o saldo de recursos será automaticamente mantido na conta, a fim de viabilizar a continuidade da execução do objeto.</w:t>
      </w:r>
    </w:p>
    <w:p w14:paraId="00000054" w14:textId="77777777" w:rsidR="003F0A79" w:rsidRPr="003971D6" w:rsidRDefault="00B1033D">
      <w:pPr>
        <w:spacing w:after="100"/>
        <w:ind w:left="100"/>
        <w:jc w:val="both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t>8.4 As alterações do projeto cujo escopo seja de, no máximo, 20% poderão ser realizadas pelo agente cultural e comunicadas à administração pública em seguida, sem a necessidade de autorização prévia.</w:t>
      </w:r>
    </w:p>
    <w:p w14:paraId="00000055" w14:textId="77777777" w:rsidR="003F0A79" w:rsidRPr="003971D6" w:rsidRDefault="00B1033D">
      <w:pPr>
        <w:spacing w:after="100"/>
        <w:ind w:left="100"/>
        <w:jc w:val="both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14:paraId="00000056" w14:textId="77777777" w:rsidR="003F0A79" w:rsidRPr="003971D6" w:rsidRDefault="00B1033D">
      <w:pPr>
        <w:spacing w:after="100"/>
        <w:ind w:left="100"/>
        <w:jc w:val="both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t>8.6 Nas hipóteses de alterações em que não seja necessário termo aditivo, poderá ser realizado apostilamento.</w:t>
      </w:r>
    </w:p>
    <w:p w14:paraId="00000057" w14:textId="77777777" w:rsidR="003F0A79" w:rsidRPr="003971D6" w:rsidRDefault="00B1033D">
      <w:pPr>
        <w:spacing w:after="100"/>
        <w:ind w:left="100"/>
        <w:jc w:val="both"/>
        <w:rPr>
          <w:rFonts w:asciiTheme="majorHAnsi" w:hAnsiTheme="majorHAnsi" w:cstheme="majorHAnsi"/>
          <w:b/>
          <w:bCs/>
        </w:rPr>
      </w:pPr>
      <w:r w:rsidRPr="003971D6">
        <w:rPr>
          <w:rFonts w:asciiTheme="majorHAnsi" w:hAnsiTheme="majorHAnsi" w:cstheme="majorHAnsi"/>
          <w:b/>
          <w:bCs/>
        </w:rPr>
        <w:lastRenderedPageBreak/>
        <w:t>9. TITULARIDADE DE BENS</w:t>
      </w:r>
    </w:p>
    <w:p w14:paraId="00000058" w14:textId="48A79370" w:rsidR="003F0A79" w:rsidRPr="003971D6" w:rsidRDefault="00B1033D">
      <w:pPr>
        <w:spacing w:after="100"/>
        <w:ind w:left="100"/>
        <w:jc w:val="both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t>9.1 Os bens permanentes adquiridos, produzidos ou transformados em decorrência da execução da ação cultural fomentada serão de titularidade do agente cultural</w:t>
      </w:r>
      <w:r w:rsidR="00D4053C" w:rsidRPr="003971D6">
        <w:rPr>
          <w:rFonts w:asciiTheme="majorHAnsi" w:hAnsiTheme="majorHAnsi" w:cstheme="majorHAnsi"/>
        </w:rPr>
        <w:t xml:space="preserve"> desde a data da sua aquisição</w:t>
      </w:r>
      <w:r w:rsidRPr="003971D6">
        <w:rPr>
          <w:rFonts w:asciiTheme="majorHAnsi" w:hAnsiTheme="majorHAnsi" w:cstheme="majorHAnsi"/>
        </w:rPr>
        <w:t>.</w:t>
      </w:r>
    </w:p>
    <w:p w14:paraId="7A20CD15" w14:textId="612C9F5F" w:rsidR="00D4053C" w:rsidRPr="003971D6" w:rsidRDefault="00D4053C" w:rsidP="00D4053C">
      <w:pPr>
        <w:spacing w:after="100"/>
        <w:ind w:left="100"/>
        <w:jc w:val="both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t>9.2 Nos casos de rejeição da prestação de contas em razão da aquisição ou do uso do bem, o valor pago pela aquisição será computado no cálculo de valores a devolver, com atualização monetária.</w:t>
      </w:r>
    </w:p>
    <w:p w14:paraId="0000005B" w14:textId="6A7A2957" w:rsidR="003F0A79" w:rsidRPr="003971D6" w:rsidRDefault="00B1033D">
      <w:pPr>
        <w:spacing w:after="100"/>
        <w:ind w:left="100"/>
        <w:jc w:val="both"/>
        <w:rPr>
          <w:rFonts w:asciiTheme="majorHAnsi" w:hAnsiTheme="majorHAnsi" w:cstheme="majorHAnsi"/>
          <w:b/>
          <w:bCs/>
        </w:rPr>
      </w:pPr>
      <w:r w:rsidRPr="003971D6">
        <w:rPr>
          <w:rFonts w:asciiTheme="majorHAnsi" w:hAnsiTheme="majorHAnsi" w:cstheme="majorHAnsi"/>
          <w:b/>
          <w:bCs/>
        </w:rPr>
        <w:t xml:space="preserve">10. </w:t>
      </w:r>
      <w:r w:rsidR="000E40BF" w:rsidRPr="003971D6">
        <w:rPr>
          <w:rFonts w:asciiTheme="majorHAnsi" w:hAnsiTheme="majorHAnsi" w:cstheme="majorHAnsi"/>
          <w:b/>
          <w:bCs/>
        </w:rPr>
        <w:t>EXTINÇÃO DO TERMO DE EXECUÇÃO CULTURAL</w:t>
      </w:r>
    </w:p>
    <w:p w14:paraId="619D6EC0" w14:textId="77777777" w:rsidR="000E40BF" w:rsidRPr="003971D6" w:rsidRDefault="000E40BF" w:rsidP="000E40BF">
      <w:pPr>
        <w:spacing w:after="100"/>
        <w:ind w:left="100"/>
        <w:jc w:val="both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t>10.1 O presente Termo de Execução Cultural poderá ser:</w:t>
      </w:r>
    </w:p>
    <w:p w14:paraId="0D4AEF7D" w14:textId="77777777" w:rsidR="000E40BF" w:rsidRPr="003971D6" w:rsidRDefault="000E40BF" w:rsidP="000E40BF">
      <w:pPr>
        <w:spacing w:after="100"/>
        <w:ind w:left="100"/>
        <w:jc w:val="both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t>I - extinto por decurso de prazo;</w:t>
      </w:r>
    </w:p>
    <w:p w14:paraId="3E5B0673" w14:textId="77777777" w:rsidR="000E40BF" w:rsidRPr="003971D6" w:rsidRDefault="000E40BF" w:rsidP="000E40BF">
      <w:pPr>
        <w:spacing w:after="100"/>
        <w:ind w:left="100"/>
        <w:jc w:val="both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t>II - extinto, de comum acordo antes do prazo avençado, mediante Termo de Distrato;</w:t>
      </w:r>
    </w:p>
    <w:p w14:paraId="401B4B85" w14:textId="77777777" w:rsidR="000E40BF" w:rsidRPr="003971D6" w:rsidRDefault="000E40BF" w:rsidP="000E40BF">
      <w:pPr>
        <w:spacing w:after="100"/>
        <w:ind w:left="100"/>
        <w:jc w:val="both"/>
        <w:rPr>
          <w:rFonts w:asciiTheme="majorHAnsi" w:eastAsiaTheme="minorHAnsi" w:hAnsiTheme="majorHAnsi" w:cstheme="majorHAnsi"/>
          <w:szCs w:val="24"/>
        </w:rPr>
      </w:pPr>
      <w:r w:rsidRPr="003971D6">
        <w:rPr>
          <w:rFonts w:asciiTheme="majorHAnsi" w:hAnsiTheme="majorHAnsi" w:cstheme="majorHAnsi"/>
        </w:rPr>
        <w:t xml:space="preserve">III - </w:t>
      </w:r>
      <w:r w:rsidRPr="003971D6">
        <w:rPr>
          <w:rFonts w:asciiTheme="majorHAnsi" w:eastAsiaTheme="minorHAnsi" w:hAnsiTheme="majorHAnsi" w:cstheme="majorHAnsi"/>
          <w:szCs w:val="24"/>
        </w:rPr>
        <w:t>denunciado, por decisão unilateral de qualquer dos partícipes, independentemente de autorização judicial, mediante prévia notificação por escrito ao outro partícipe; ou</w:t>
      </w:r>
    </w:p>
    <w:p w14:paraId="0AA9437E" w14:textId="77777777" w:rsidR="000E40BF" w:rsidRPr="003971D6" w:rsidRDefault="000E40BF" w:rsidP="000E40BF">
      <w:pPr>
        <w:spacing w:after="100"/>
        <w:ind w:left="100"/>
        <w:jc w:val="both"/>
        <w:rPr>
          <w:rFonts w:asciiTheme="majorHAnsi" w:eastAsiaTheme="minorHAnsi" w:hAnsiTheme="majorHAnsi" w:cstheme="majorHAnsi"/>
          <w:szCs w:val="24"/>
        </w:rPr>
      </w:pPr>
      <w:r w:rsidRPr="003971D6">
        <w:rPr>
          <w:rFonts w:asciiTheme="majorHAnsi" w:hAnsiTheme="majorHAnsi" w:cstheme="majorHAnsi"/>
        </w:rPr>
        <w:t>IV -</w:t>
      </w:r>
      <w:r w:rsidRPr="003971D6">
        <w:rPr>
          <w:rFonts w:asciiTheme="majorHAnsi" w:eastAsiaTheme="minorHAnsi" w:hAnsiTheme="majorHAnsi" w:cstheme="majorHAnsi"/>
          <w:szCs w:val="24"/>
        </w:rPr>
        <w:t xml:space="preserve"> rescindido, por decisão unilateral de qualquer dos partícipes, independentemente de autorização judicial, mediante prévia notificação por escrito ao outro partícipe, nas seguintes hipóteses:</w:t>
      </w:r>
    </w:p>
    <w:p w14:paraId="29C8D9B0" w14:textId="6F25B656" w:rsidR="000E40BF" w:rsidRPr="003971D6" w:rsidRDefault="000E40BF" w:rsidP="000E40BF">
      <w:pPr>
        <w:spacing w:after="100"/>
        <w:ind w:left="100"/>
        <w:jc w:val="both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t>a) descumprimento injustificado de cláusula deste instrumento;</w:t>
      </w:r>
    </w:p>
    <w:p w14:paraId="5E08A938" w14:textId="656D8A0E" w:rsidR="000E40BF" w:rsidRPr="003971D6" w:rsidRDefault="000E40BF" w:rsidP="000E40BF">
      <w:pPr>
        <w:spacing w:after="100"/>
        <w:ind w:left="100"/>
        <w:jc w:val="both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t>b) irregularidade ou inexecução injustificada, ainda que parcial, do objeto</w:t>
      </w:r>
      <w:r w:rsidR="006F5E27" w:rsidRPr="003971D6">
        <w:rPr>
          <w:rFonts w:asciiTheme="majorHAnsi" w:hAnsiTheme="majorHAnsi" w:cstheme="majorHAnsi"/>
        </w:rPr>
        <w:t>, resultados ou metas pactuadas</w:t>
      </w:r>
      <w:r w:rsidRPr="003971D6">
        <w:rPr>
          <w:rFonts w:asciiTheme="majorHAnsi" w:hAnsiTheme="majorHAnsi" w:cstheme="majorHAnsi"/>
        </w:rPr>
        <w:t>;</w:t>
      </w:r>
    </w:p>
    <w:p w14:paraId="47E5F4F2" w14:textId="44E21F99" w:rsidR="000E40BF" w:rsidRPr="003971D6" w:rsidRDefault="000E40BF" w:rsidP="000E40BF">
      <w:pPr>
        <w:spacing w:after="100"/>
        <w:ind w:left="100"/>
        <w:jc w:val="both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t>c) violação da legislação aplicável;</w:t>
      </w:r>
    </w:p>
    <w:p w14:paraId="08E365D6" w14:textId="10586805" w:rsidR="000E40BF" w:rsidRPr="003971D6" w:rsidRDefault="000E40BF" w:rsidP="000E40BF">
      <w:pPr>
        <w:spacing w:after="100"/>
        <w:ind w:left="100"/>
        <w:jc w:val="both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t>d) cometimento de falhas reiteradas na execução;</w:t>
      </w:r>
    </w:p>
    <w:p w14:paraId="5ADC1A1D" w14:textId="168A95B3" w:rsidR="000E40BF" w:rsidRPr="003971D6" w:rsidRDefault="000E40BF" w:rsidP="000E40BF">
      <w:pPr>
        <w:spacing w:after="100"/>
        <w:ind w:left="100"/>
        <w:jc w:val="both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t>e) má administração de recursos públicos;</w:t>
      </w:r>
    </w:p>
    <w:p w14:paraId="049A580F" w14:textId="783584CE" w:rsidR="000E40BF" w:rsidRPr="003971D6" w:rsidRDefault="000E40BF" w:rsidP="000E40BF">
      <w:pPr>
        <w:spacing w:after="100"/>
        <w:ind w:left="100"/>
        <w:jc w:val="both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t>f) constatação de falsidade ou fraude nas informações ou documentos apresentados;</w:t>
      </w:r>
    </w:p>
    <w:p w14:paraId="0D7857BD" w14:textId="78B7E5BD" w:rsidR="000E40BF" w:rsidRPr="003971D6" w:rsidRDefault="000E40BF" w:rsidP="000E40BF">
      <w:pPr>
        <w:spacing w:after="100"/>
        <w:ind w:left="100"/>
        <w:jc w:val="both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t>g) não atendimento às recomendações ou determinações decorrentes da fiscalização;</w:t>
      </w:r>
    </w:p>
    <w:p w14:paraId="2F6EAC2B" w14:textId="03CC2B1E" w:rsidR="000E40BF" w:rsidRPr="003971D6" w:rsidRDefault="000E40BF" w:rsidP="000E40BF">
      <w:pPr>
        <w:spacing w:after="100"/>
        <w:ind w:left="100"/>
        <w:jc w:val="both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t>h) outras hipóteses expressamente previstas na legislação aplicável.</w:t>
      </w:r>
    </w:p>
    <w:p w14:paraId="38325BC2" w14:textId="43C80BA7" w:rsidR="000E40BF" w:rsidRPr="003971D6" w:rsidRDefault="000E40BF" w:rsidP="000D05DE">
      <w:pPr>
        <w:spacing w:after="100"/>
        <w:ind w:left="100"/>
        <w:jc w:val="both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t>10.2 A denúncia só será eficaz 60 (sessenta) dias após a data de recebimento da notificação, ficando os partícipes responsáveis somente pelas obrigações e vantagens do tempo em que participaram voluntariamente da avença.</w:t>
      </w:r>
    </w:p>
    <w:p w14:paraId="345691A4" w14:textId="77777777" w:rsidR="000E40BF" w:rsidRPr="003971D6" w:rsidRDefault="000E40BF" w:rsidP="000D05DE">
      <w:pPr>
        <w:spacing w:after="100"/>
        <w:ind w:left="100"/>
        <w:jc w:val="both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t xml:space="preserve">10.3 Os casos de rescisão unilateral serão formalmente motivados nos autos do processo administrativo, assegurado o contraditório e a ampla defesa. O prazo de defesa será de 10 (dez) dias da abertura de vista do processo. </w:t>
      </w:r>
    </w:p>
    <w:p w14:paraId="474080D1" w14:textId="77777777" w:rsidR="000E40BF" w:rsidRPr="003971D6" w:rsidRDefault="000E40BF" w:rsidP="000D05DE">
      <w:pPr>
        <w:spacing w:after="100"/>
        <w:ind w:left="100"/>
        <w:jc w:val="both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t xml:space="preserve">10.4 Na hipótese de irregularidade na execução do objeto que enseje </w:t>
      </w:r>
      <w:proofErr w:type="spellStart"/>
      <w:r w:rsidRPr="003971D6">
        <w:rPr>
          <w:rFonts w:asciiTheme="majorHAnsi" w:hAnsiTheme="majorHAnsi" w:cstheme="majorHAnsi"/>
        </w:rPr>
        <w:t>dano</w:t>
      </w:r>
      <w:proofErr w:type="spellEnd"/>
      <w:r w:rsidRPr="003971D6">
        <w:rPr>
          <w:rFonts w:asciiTheme="majorHAnsi" w:hAnsiTheme="majorHAnsi" w:cstheme="majorHAnsi"/>
        </w:rPr>
        <w:t xml:space="preserve"> ao erário, deverá ser instaurada Tomada de Contas Especial caso os valores relacionados à irregularidade não sejam devolvidos no prazo estabelecido pela Administração Pública.</w:t>
      </w:r>
    </w:p>
    <w:p w14:paraId="48211513" w14:textId="19DAE22A" w:rsidR="000E40BF" w:rsidRPr="003971D6" w:rsidRDefault="000E40BF" w:rsidP="000D05DE">
      <w:pPr>
        <w:spacing w:after="100"/>
        <w:ind w:left="100"/>
        <w:jc w:val="both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t>10.5 Outras situações relativas à extinção deste Termo não previstas na legislação aplicável ou neste instrumento poderão ser negociado</w:t>
      </w:r>
      <w:r w:rsidR="000D05DE" w:rsidRPr="003971D6">
        <w:rPr>
          <w:rFonts w:asciiTheme="majorHAnsi" w:hAnsiTheme="majorHAnsi" w:cstheme="majorHAnsi"/>
        </w:rPr>
        <w:t>s</w:t>
      </w:r>
      <w:r w:rsidRPr="003971D6">
        <w:rPr>
          <w:rFonts w:asciiTheme="majorHAnsi" w:hAnsiTheme="majorHAnsi" w:cstheme="majorHAnsi"/>
        </w:rPr>
        <w:t xml:space="preserve"> entre as partes ou, se for o caso, no Termo de Distrato.  </w:t>
      </w:r>
    </w:p>
    <w:p w14:paraId="00000062" w14:textId="6B90DCAC" w:rsidR="003F0A79" w:rsidRPr="003971D6" w:rsidRDefault="00B1033D">
      <w:pPr>
        <w:spacing w:after="100"/>
        <w:ind w:left="100"/>
        <w:jc w:val="both"/>
        <w:rPr>
          <w:rFonts w:asciiTheme="majorHAnsi" w:hAnsiTheme="majorHAnsi" w:cstheme="majorHAnsi"/>
          <w:b/>
          <w:bCs/>
        </w:rPr>
      </w:pPr>
      <w:r w:rsidRPr="003971D6">
        <w:rPr>
          <w:rFonts w:asciiTheme="majorHAnsi" w:hAnsiTheme="majorHAnsi" w:cstheme="majorHAnsi"/>
          <w:b/>
          <w:bCs/>
        </w:rPr>
        <w:t>11. SANÇÕES</w:t>
      </w:r>
    </w:p>
    <w:p w14:paraId="6E35AD01" w14:textId="77777777" w:rsidR="000D05DE" w:rsidRPr="003971D6" w:rsidRDefault="00B1033D">
      <w:pPr>
        <w:spacing w:after="100"/>
        <w:ind w:left="100"/>
        <w:jc w:val="both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lastRenderedPageBreak/>
        <w:t xml:space="preserve">11.1 </w:t>
      </w:r>
      <w:r w:rsidR="000D05DE" w:rsidRPr="003971D6">
        <w:rPr>
          <w:rFonts w:asciiTheme="majorHAnsi" w:hAnsiTheme="majorHAnsi" w:cstheme="majorHAnsi"/>
        </w:rPr>
        <w:t>. Nos casos em que for verificado que a ação cultural ocorreu, mas houve inadequação na execução do objeto ou na execução financeira sem má-fé, a autoridade pode concluir pela aprovação da prestação de informações com ressalvas e aplicar sanção de advertência ou multa.</w:t>
      </w:r>
    </w:p>
    <w:p w14:paraId="00000064" w14:textId="6AFFB0FC" w:rsidR="003F0A79" w:rsidRPr="003971D6" w:rsidRDefault="00B1033D">
      <w:pPr>
        <w:spacing w:after="100"/>
        <w:ind w:left="100"/>
        <w:jc w:val="both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t xml:space="preserve">11.2 A decisão sobre a sanção deve ser precedida de abertura de prazo para apresentação de defesa pelo AGENTE CULTURAL. </w:t>
      </w:r>
    </w:p>
    <w:p w14:paraId="00000065" w14:textId="77777777" w:rsidR="003F0A79" w:rsidRPr="003971D6" w:rsidRDefault="00B1033D">
      <w:pPr>
        <w:spacing w:after="100"/>
        <w:ind w:left="100"/>
        <w:jc w:val="both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t>11.3 A ocorrência de caso fortuito ou força maior impeditiva da execução do instrumento afasta a aplicação de sanção, desde que regularmente comprovada.</w:t>
      </w:r>
    </w:p>
    <w:p w14:paraId="00000066" w14:textId="77777777" w:rsidR="003F0A79" w:rsidRPr="003971D6" w:rsidRDefault="00B1033D">
      <w:pPr>
        <w:spacing w:after="100"/>
        <w:ind w:left="100"/>
        <w:jc w:val="both"/>
        <w:rPr>
          <w:rFonts w:asciiTheme="majorHAnsi" w:hAnsiTheme="majorHAnsi" w:cstheme="majorHAnsi"/>
          <w:b/>
          <w:bCs/>
        </w:rPr>
      </w:pPr>
      <w:r w:rsidRPr="003971D6">
        <w:rPr>
          <w:rFonts w:asciiTheme="majorHAnsi" w:hAnsiTheme="majorHAnsi" w:cstheme="majorHAnsi"/>
          <w:b/>
          <w:bCs/>
        </w:rPr>
        <w:t xml:space="preserve">12. MONITORAMENTO E CONTROLE DE RESULTADOS </w:t>
      </w:r>
    </w:p>
    <w:p w14:paraId="78850C00" w14:textId="645DD4D0" w:rsidR="009F2C40" w:rsidRPr="003971D6" w:rsidRDefault="009F2C40">
      <w:pPr>
        <w:spacing w:after="100"/>
        <w:ind w:left="100"/>
        <w:jc w:val="both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t>12.1 A Secretaria Municipal de Cultura e Desportos deverá promover ações que visem o monitoramento dos objetos do edital, pactuados com o Agente Cultural, podendo ser por meio de Comissão Específica ou envio de relatórios comprovados.</w:t>
      </w:r>
    </w:p>
    <w:p w14:paraId="00000068" w14:textId="232A4A12" w:rsidR="003F0A79" w:rsidRPr="003971D6" w:rsidRDefault="00B1033D">
      <w:pPr>
        <w:spacing w:after="100"/>
        <w:ind w:left="100"/>
        <w:jc w:val="both"/>
        <w:rPr>
          <w:rFonts w:asciiTheme="majorHAnsi" w:hAnsiTheme="majorHAnsi" w:cstheme="majorHAnsi"/>
          <w:b/>
          <w:bCs/>
        </w:rPr>
      </w:pPr>
      <w:r w:rsidRPr="003971D6">
        <w:rPr>
          <w:rFonts w:asciiTheme="majorHAnsi" w:hAnsiTheme="majorHAnsi" w:cstheme="majorHAnsi"/>
          <w:b/>
          <w:bCs/>
        </w:rPr>
        <w:t xml:space="preserve">13. VIGÊNCIA </w:t>
      </w:r>
    </w:p>
    <w:p w14:paraId="551251DD" w14:textId="77777777" w:rsidR="00E0508E" w:rsidRPr="003971D6" w:rsidRDefault="00E0508E">
      <w:pPr>
        <w:spacing w:after="100"/>
        <w:ind w:left="100"/>
        <w:jc w:val="both"/>
        <w:rPr>
          <w:rFonts w:asciiTheme="majorHAnsi" w:hAnsiTheme="majorHAnsi" w:cstheme="majorHAnsi"/>
          <w:b/>
          <w:bCs/>
        </w:rPr>
      </w:pPr>
      <w:r w:rsidRPr="003971D6">
        <w:rPr>
          <w:rFonts w:asciiTheme="majorHAnsi" w:hAnsiTheme="majorHAnsi" w:cstheme="majorHAnsi"/>
        </w:rPr>
        <w:t>13.1 A vigência deste instrumento terá início na data de assinatura das partes e vigorará até 31 de dezembro de 2024.</w:t>
      </w:r>
    </w:p>
    <w:p w14:paraId="0000006A" w14:textId="3ADB8066" w:rsidR="003F0A79" w:rsidRPr="003971D6" w:rsidRDefault="00B1033D">
      <w:pPr>
        <w:spacing w:after="100"/>
        <w:ind w:left="100"/>
        <w:jc w:val="both"/>
        <w:rPr>
          <w:rFonts w:asciiTheme="majorHAnsi" w:hAnsiTheme="majorHAnsi" w:cstheme="majorHAnsi"/>
          <w:b/>
          <w:bCs/>
        </w:rPr>
      </w:pPr>
      <w:r w:rsidRPr="003971D6">
        <w:rPr>
          <w:rFonts w:asciiTheme="majorHAnsi" w:hAnsiTheme="majorHAnsi" w:cstheme="majorHAnsi"/>
          <w:b/>
          <w:bCs/>
        </w:rPr>
        <w:t xml:space="preserve">14. PUBLICAÇÃO </w:t>
      </w:r>
    </w:p>
    <w:p w14:paraId="0000006B" w14:textId="375B61BB" w:rsidR="003F0A79" w:rsidRPr="003971D6" w:rsidRDefault="00B1033D">
      <w:pPr>
        <w:spacing w:after="100"/>
        <w:ind w:left="100"/>
        <w:jc w:val="both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t xml:space="preserve">14.1 O Extrato do Termo de Execução Cultural será publicado no </w:t>
      </w:r>
      <w:r w:rsidR="00E0508E" w:rsidRPr="003971D6">
        <w:rPr>
          <w:rFonts w:asciiTheme="majorHAnsi" w:hAnsiTheme="majorHAnsi" w:cstheme="majorHAnsi"/>
        </w:rPr>
        <w:t>Diário Oficial do Municipal de Bragança – PA.</w:t>
      </w:r>
    </w:p>
    <w:p w14:paraId="0000006C" w14:textId="77777777" w:rsidR="003F0A79" w:rsidRPr="003971D6" w:rsidRDefault="00B1033D">
      <w:pPr>
        <w:spacing w:after="100"/>
        <w:ind w:left="100"/>
        <w:jc w:val="both"/>
        <w:rPr>
          <w:rFonts w:asciiTheme="majorHAnsi" w:hAnsiTheme="majorHAnsi" w:cstheme="majorHAnsi"/>
          <w:b/>
          <w:bCs/>
        </w:rPr>
      </w:pPr>
      <w:r w:rsidRPr="003971D6">
        <w:rPr>
          <w:rFonts w:asciiTheme="majorHAnsi" w:hAnsiTheme="majorHAnsi" w:cstheme="majorHAnsi"/>
          <w:b/>
          <w:bCs/>
        </w:rPr>
        <w:t xml:space="preserve">15. FORO </w:t>
      </w:r>
    </w:p>
    <w:p w14:paraId="0000006D" w14:textId="372E02E7" w:rsidR="003F0A79" w:rsidRPr="003971D6" w:rsidRDefault="00B1033D">
      <w:pPr>
        <w:spacing w:after="100"/>
        <w:ind w:left="100"/>
        <w:jc w:val="both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t xml:space="preserve">15.1 Fica eleito o Foro de </w:t>
      </w:r>
      <w:r w:rsidR="00BE5EA0" w:rsidRPr="003971D6">
        <w:rPr>
          <w:rFonts w:asciiTheme="majorHAnsi" w:hAnsiTheme="majorHAnsi" w:cstheme="majorHAnsi"/>
        </w:rPr>
        <w:t>Bragança – PA</w:t>
      </w:r>
      <w:r w:rsidRPr="003971D6">
        <w:rPr>
          <w:rFonts w:asciiTheme="majorHAnsi" w:hAnsiTheme="majorHAnsi" w:cstheme="majorHAnsi"/>
        </w:rPr>
        <w:t xml:space="preserve"> para dirimir quaisquer dúvidas relativas ao presente Termo de Execução Cultural.</w:t>
      </w:r>
    </w:p>
    <w:p w14:paraId="0000006E" w14:textId="77777777" w:rsidR="003F0A79" w:rsidRPr="003971D6" w:rsidRDefault="003F0A79">
      <w:pPr>
        <w:spacing w:after="100"/>
        <w:ind w:left="100"/>
        <w:jc w:val="both"/>
        <w:rPr>
          <w:rFonts w:asciiTheme="majorHAnsi" w:hAnsiTheme="majorHAnsi" w:cstheme="majorHAnsi"/>
        </w:rPr>
      </w:pPr>
    </w:p>
    <w:p w14:paraId="0000006F" w14:textId="77777777" w:rsidR="003F0A79" w:rsidRPr="003971D6" w:rsidRDefault="00B1033D">
      <w:pPr>
        <w:spacing w:after="100"/>
        <w:ind w:left="100"/>
        <w:jc w:val="center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t>LOCAL, [INDICAR DIA, MÊS E ANO].</w:t>
      </w:r>
    </w:p>
    <w:p w14:paraId="00000070" w14:textId="77777777" w:rsidR="003F0A79" w:rsidRPr="003971D6" w:rsidRDefault="00B1033D">
      <w:pPr>
        <w:spacing w:after="100"/>
        <w:jc w:val="center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t xml:space="preserve"> </w:t>
      </w:r>
    </w:p>
    <w:p w14:paraId="00000071" w14:textId="77777777" w:rsidR="003F0A79" w:rsidRPr="003971D6" w:rsidRDefault="00B1033D">
      <w:pPr>
        <w:spacing w:after="100"/>
        <w:jc w:val="center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t>Pelo órgão:</w:t>
      </w:r>
    </w:p>
    <w:p w14:paraId="00000072" w14:textId="77777777" w:rsidR="003F0A79" w:rsidRPr="003971D6" w:rsidRDefault="00B1033D">
      <w:pPr>
        <w:spacing w:after="100"/>
        <w:jc w:val="center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t>[NOME DO REPRESENTANTE]</w:t>
      </w:r>
    </w:p>
    <w:p w14:paraId="00000073" w14:textId="77777777" w:rsidR="003F0A79" w:rsidRPr="003971D6" w:rsidRDefault="003F0A79">
      <w:pPr>
        <w:spacing w:after="100"/>
        <w:jc w:val="center"/>
        <w:rPr>
          <w:rFonts w:asciiTheme="majorHAnsi" w:hAnsiTheme="majorHAnsi" w:cstheme="majorHAnsi"/>
        </w:rPr>
      </w:pPr>
    </w:p>
    <w:p w14:paraId="00000074" w14:textId="77777777" w:rsidR="003F0A79" w:rsidRPr="003971D6" w:rsidRDefault="00B1033D">
      <w:pPr>
        <w:spacing w:after="100"/>
        <w:jc w:val="center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t>Pelo Agente Cultural:</w:t>
      </w:r>
    </w:p>
    <w:p w14:paraId="00000075" w14:textId="77777777" w:rsidR="003F0A79" w:rsidRPr="003971D6" w:rsidRDefault="00B1033D">
      <w:pPr>
        <w:spacing w:after="100"/>
        <w:jc w:val="center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t>[NOME DO AGENTE CULTURAL]</w:t>
      </w:r>
    </w:p>
    <w:sectPr w:rsidR="003F0A79" w:rsidRPr="003971D6" w:rsidSect="000B0E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C30F10" w14:textId="77777777" w:rsidR="00EA31B5" w:rsidRDefault="00EA31B5" w:rsidP="000B0E76">
      <w:pPr>
        <w:spacing w:line="240" w:lineRule="auto"/>
      </w:pPr>
      <w:r>
        <w:separator/>
      </w:r>
    </w:p>
  </w:endnote>
  <w:endnote w:type="continuationSeparator" w:id="0">
    <w:p w14:paraId="2F9FA9B6" w14:textId="77777777" w:rsidR="00EA31B5" w:rsidRDefault="00EA31B5" w:rsidP="000B0E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8C02D5" w14:textId="77777777" w:rsidR="00ED6E9D" w:rsidRDefault="00ED6E9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DE2CA" w14:textId="77777777" w:rsidR="00ED6E9D" w:rsidRDefault="00ED6E9D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97111" w14:textId="77777777" w:rsidR="00ED6E9D" w:rsidRDefault="00ED6E9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681319" w14:textId="77777777" w:rsidR="00EA31B5" w:rsidRDefault="00EA31B5" w:rsidP="000B0E76">
      <w:pPr>
        <w:spacing w:line="240" w:lineRule="auto"/>
      </w:pPr>
      <w:r>
        <w:separator/>
      </w:r>
    </w:p>
  </w:footnote>
  <w:footnote w:type="continuationSeparator" w:id="0">
    <w:p w14:paraId="6ABBEFF2" w14:textId="77777777" w:rsidR="00EA31B5" w:rsidRDefault="00EA31B5" w:rsidP="000B0E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01C735" w14:textId="77777777" w:rsidR="00ED6E9D" w:rsidRDefault="00ED6E9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1BF0B1" w14:textId="6A057046" w:rsidR="000B0E76" w:rsidRDefault="000B0E76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22A540A" wp14:editId="53594878">
          <wp:simplePos x="0" y="0"/>
          <wp:positionH relativeFrom="page">
            <wp:align>right</wp:align>
          </wp:positionH>
          <wp:positionV relativeFrom="paragraph">
            <wp:posOffset>9525</wp:posOffset>
          </wp:positionV>
          <wp:extent cx="7543800" cy="1333500"/>
          <wp:effectExtent l="0" t="0" r="0" b="0"/>
          <wp:wrapSquare wrapText="bothSides"/>
          <wp:docPr id="5" name="Imagem 5" descr="C:\Users\ocual\OneDrive\Documentos\EDITAL PAULO GUSTAVO BRAGA\WhatsApp Image 2023-10-18 at 18.38.10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 descr="C:\Users\ocual\OneDrive\Documentos\EDITAL PAULO GUSTAVO BRAGA\WhatsApp Image 2023-10-18 at 18.38.10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1B4633" w14:textId="77777777" w:rsidR="00ED6E9D" w:rsidRDefault="00ED6E9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A56E4"/>
    <w:multiLevelType w:val="hybridMultilevel"/>
    <w:tmpl w:val="4C7EE6A8"/>
    <w:lvl w:ilvl="0" w:tplc="F54A9B4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182B6F"/>
    <w:multiLevelType w:val="hybridMultilevel"/>
    <w:tmpl w:val="82DCA0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A79"/>
    <w:rsid w:val="000B0E76"/>
    <w:rsid w:val="000D05DE"/>
    <w:rsid w:val="000E40BF"/>
    <w:rsid w:val="00104950"/>
    <w:rsid w:val="001B094E"/>
    <w:rsid w:val="001E244B"/>
    <w:rsid w:val="00277EA2"/>
    <w:rsid w:val="002E080D"/>
    <w:rsid w:val="003971D6"/>
    <w:rsid w:val="003F0A79"/>
    <w:rsid w:val="005E4296"/>
    <w:rsid w:val="006F5E27"/>
    <w:rsid w:val="008B44CA"/>
    <w:rsid w:val="008C5CBB"/>
    <w:rsid w:val="009F2C40"/>
    <w:rsid w:val="00A10607"/>
    <w:rsid w:val="00AC32EE"/>
    <w:rsid w:val="00B1033D"/>
    <w:rsid w:val="00BE5EA0"/>
    <w:rsid w:val="00D4053C"/>
    <w:rsid w:val="00D57F55"/>
    <w:rsid w:val="00E0508E"/>
    <w:rsid w:val="00E54125"/>
    <w:rsid w:val="00EA31B5"/>
    <w:rsid w:val="00ED6E9D"/>
    <w:rsid w:val="00FA0004"/>
    <w:rsid w:val="00FD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67FF5C"/>
  <w15:docId w15:val="{86133FF9-5F9A-412F-BED0-2B2BE85B9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rte">
    <w:name w:val="Strong"/>
    <w:basedOn w:val="Fontepargpadro"/>
    <w:uiPriority w:val="22"/>
    <w:qFormat/>
    <w:rsid w:val="008B44CA"/>
    <w:rPr>
      <w:b/>
      <w:bCs/>
    </w:rPr>
  </w:style>
  <w:style w:type="paragraph" w:customStyle="1" w:styleId="textocentralizado">
    <w:name w:val="texto_centralizado"/>
    <w:basedOn w:val="Normal"/>
    <w:rsid w:val="008B4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0B0E7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0E76"/>
  </w:style>
  <w:style w:type="paragraph" w:styleId="Rodap">
    <w:name w:val="footer"/>
    <w:basedOn w:val="Normal"/>
    <w:link w:val="RodapChar"/>
    <w:uiPriority w:val="99"/>
    <w:unhideWhenUsed/>
    <w:rsid w:val="000B0E7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0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1747</Words>
  <Characters>9438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Glauco Pinheiro</dc:creator>
  <cp:lastModifiedBy>Microsoft</cp:lastModifiedBy>
  <cp:revision>2</cp:revision>
  <dcterms:created xsi:type="dcterms:W3CDTF">2023-10-19T15:11:00Z</dcterms:created>
  <dcterms:modified xsi:type="dcterms:W3CDTF">2023-10-19T15:11:00Z</dcterms:modified>
</cp:coreProperties>
</file>